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00" w:rsidRDefault="00EB5F2B">
      <w:r>
        <w:t>Resources for CCSS</w:t>
      </w:r>
    </w:p>
    <w:p w:rsidR="00EB5F2B" w:rsidRDefault="00EB5F2B"/>
    <w:p w:rsidR="00EB5F2B" w:rsidRDefault="00EB5F2B">
      <w:r>
        <w:t>Close Reading:</w:t>
      </w:r>
    </w:p>
    <w:p w:rsidR="00EB5F2B" w:rsidRDefault="0090115A">
      <w:hyperlink r:id="rId5" w:history="1">
        <w:r w:rsidR="00EB5F2B" w:rsidRPr="00DA5B3D">
          <w:rPr>
            <w:rStyle w:val="Hyperlink"/>
          </w:rPr>
          <w:t>http://greeceathena.wordpress.com/curriculum/common-core/literacy-ccs-resources/</w:t>
        </w:r>
      </w:hyperlink>
    </w:p>
    <w:p w:rsidR="00EB5F2B" w:rsidRDefault="005959CE">
      <w:r>
        <w:t>Summary of what standards mean/Fordham:</w:t>
      </w:r>
    </w:p>
    <w:p w:rsidR="00EB5F2B" w:rsidRDefault="0090115A">
      <w:hyperlink r:id="rId6" w:history="1">
        <w:r w:rsidR="005959CE" w:rsidRPr="00DA5B3D">
          <w:rPr>
            <w:rStyle w:val="Hyperlink"/>
          </w:rPr>
          <w:t>http://www.edexcellence.net/commentary/education-gadfly-daily/common-core-watch/2012/how-will-reading-instruction-change-when-aligned-to-the-common-core.html</w:t>
        </w:r>
      </w:hyperlink>
    </w:p>
    <w:p w:rsidR="00EB07A0" w:rsidRDefault="00EB07A0">
      <w:r>
        <w:t>Lucy Calkins:</w:t>
      </w:r>
    </w:p>
    <w:p w:rsidR="00EB07A0" w:rsidRDefault="00A508E6">
      <w:hyperlink r:id="rId7" w:history="1">
        <w:r w:rsidRPr="00542294">
          <w:rPr>
            <w:rStyle w:val="Hyperlink"/>
          </w:rPr>
          <w:t>http://www.heinemann.com/PD/journal/Calkins_ExploreCC_PDCat_S12.pdf</w:t>
        </w:r>
      </w:hyperlink>
    </w:p>
    <w:p w:rsidR="00A508E6" w:rsidRDefault="00A508E6">
      <w:proofErr w:type="gramStart"/>
      <w:r>
        <w:t>many</w:t>
      </w:r>
      <w:proofErr w:type="gramEnd"/>
      <w:r>
        <w:t xml:space="preserve"> articles on the Common Core:</w:t>
      </w:r>
    </w:p>
    <w:p w:rsidR="00A508E6" w:rsidRDefault="00A508E6">
      <w:hyperlink r:id="rId8" w:history="1">
        <w:r w:rsidRPr="00542294">
          <w:rPr>
            <w:rStyle w:val="Hyperlink"/>
          </w:rPr>
          <w:t>http://www.futurereadyproject.org/research?tid_op=or&amp;tid[]=15&amp;tid[]=5</w:t>
        </w:r>
      </w:hyperlink>
    </w:p>
    <w:p w:rsidR="00C14DC9" w:rsidRDefault="00C14DC9"/>
    <w:p w:rsidR="00C14DC9" w:rsidRDefault="00C14DC9">
      <w:r>
        <w:t>UNITS (NY):</w:t>
      </w:r>
    </w:p>
    <w:p w:rsidR="00C14DC9" w:rsidRDefault="00BB5BF0">
      <w:r>
        <w:br/>
        <w:t>Units for ELA and Math</w:t>
      </w:r>
      <w:r w:rsidR="0077279E">
        <w:t xml:space="preserve">: </w:t>
      </w:r>
      <w:hyperlink r:id="rId9" w:history="1">
        <w:r w:rsidR="00C14DC9" w:rsidRPr="00542294">
          <w:rPr>
            <w:rStyle w:val="Hyperlink"/>
          </w:rPr>
          <w:t>http://schools.nyc.gov/Academics/CommonCoreLibrary/SeeStudentWork/default.htm</w:t>
        </w:r>
      </w:hyperlink>
    </w:p>
    <w:p w:rsidR="0077279E" w:rsidRDefault="0077279E">
      <w:r>
        <w:t>Close reading of text w/text examples and questions:</w:t>
      </w:r>
    </w:p>
    <w:p w:rsidR="00C14DC9" w:rsidRDefault="0077279E">
      <w:hyperlink r:id="rId10" w:history="1">
        <w:r w:rsidRPr="00542294">
          <w:rPr>
            <w:rStyle w:val="Hyperlink"/>
          </w:rPr>
          <w:t>http://engageny.org/resource/curriculum-exemplars/</w:t>
        </w:r>
      </w:hyperlink>
    </w:p>
    <w:p w:rsidR="00BB5BF0" w:rsidRDefault="00BB5BF0"/>
    <w:p w:rsidR="00BB5BF0" w:rsidRDefault="00BB5BF0">
      <w:r>
        <w:t>Rubrics and Rating of Units:</w:t>
      </w:r>
    </w:p>
    <w:p w:rsidR="00BB5BF0" w:rsidRDefault="00BB5BF0">
      <w:hyperlink r:id="rId11" w:history="1">
        <w:r w:rsidRPr="00542294">
          <w:rPr>
            <w:rStyle w:val="Hyperlink"/>
          </w:rPr>
          <w:t>http://engageny.org/resource/tri-state-quality-review-rubric-and-rating-process/</w:t>
        </w:r>
      </w:hyperlink>
    </w:p>
    <w:p w:rsidR="00BB5BF0" w:rsidRDefault="009819FD">
      <w:r>
        <w:t>Common Core Collection:</w:t>
      </w:r>
    </w:p>
    <w:p w:rsidR="009819FD" w:rsidRDefault="009819FD">
      <w:hyperlink r:id="rId12" w:history="1">
        <w:r w:rsidRPr="00542294">
          <w:rPr>
            <w:rStyle w:val="Hyperlink"/>
          </w:rPr>
          <w:t>http://www.ideapartnership.org/index.php?option=com_content&amp;view=article&amp;id=1522&amp;Itemid=151</w:t>
        </w:r>
      </w:hyperlink>
    </w:p>
    <w:p w:rsidR="009819FD" w:rsidRDefault="009819FD">
      <w:bookmarkStart w:id="0" w:name="_GoBack"/>
      <w:bookmarkEnd w:id="0"/>
    </w:p>
    <w:p w:rsidR="0077279E" w:rsidRDefault="0077279E"/>
    <w:p w:rsidR="00A508E6" w:rsidRDefault="00A508E6"/>
    <w:p w:rsidR="005959CE" w:rsidRDefault="005959CE"/>
    <w:sectPr w:rsidR="0059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2B"/>
    <w:rsid w:val="005959CE"/>
    <w:rsid w:val="006961C4"/>
    <w:rsid w:val="0077279E"/>
    <w:rsid w:val="0090115A"/>
    <w:rsid w:val="009819FD"/>
    <w:rsid w:val="00A508E6"/>
    <w:rsid w:val="00BB5BF0"/>
    <w:rsid w:val="00C14DC9"/>
    <w:rsid w:val="00EB07A0"/>
    <w:rsid w:val="00EB5F2B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readyproject.org/research?tid_op=or&amp;tid%5b%5d=15&amp;tid%5b%5d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nemann.com/PD/journal/Calkins_ExploreCC_PDCat_S12.pdf" TargetMode="External"/><Relationship Id="rId12" Type="http://schemas.openxmlformats.org/officeDocument/2006/relationships/hyperlink" Target="http://www.ideapartnership.org/index.php?option=com_content&amp;view=article&amp;id=1522&amp;Itemid=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excellence.net/commentary/education-gadfly-daily/common-core-watch/2012/how-will-reading-instruction-change-when-aligned-to-the-common-core.html" TargetMode="External"/><Relationship Id="rId11" Type="http://schemas.openxmlformats.org/officeDocument/2006/relationships/hyperlink" Target="http://engageny.org/resource/tri-state-quality-review-rubric-and-rating-process/" TargetMode="External"/><Relationship Id="rId5" Type="http://schemas.openxmlformats.org/officeDocument/2006/relationships/hyperlink" Target="http://greeceathena.wordpress.com/curriculum/common-core/literacy-ccs-resources/" TargetMode="External"/><Relationship Id="rId10" Type="http://schemas.openxmlformats.org/officeDocument/2006/relationships/hyperlink" Target="http://engageny.org/resource/curriculum-exempl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nyc.gov/Academics/CommonCoreLibrary/SeeStudentWork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1466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2012-05-25T19:43:00Z</dcterms:created>
  <dcterms:modified xsi:type="dcterms:W3CDTF">2012-05-28T18:26:00Z</dcterms:modified>
</cp:coreProperties>
</file>